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6D4F" w14:textId="3D760E13" w:rsidR="003C105B" w:rsidRPr="00990351" w:rsidRDefault="003C105B" w:rsidP="003C105B">
      <w:pPr>
        <w:shd w:val="clear" w:color="auto" w:fill="FFFFFF"/>
        <w:spacing w:line="7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Regulamentul concursului “</w:t>
      </w:r>
      <w:r w:rsidR="009762DF" w:rsidRPr="00990351">
        <w:rPr>
          <w:rFonts w:ascii="Arial" w:eastAsia="Times New Roman" w:hAnsi="Arial" w:cs="Arial"/>
          <w:color w:val="1D2129"/>
          <w:sz w:val="20"/>
          <w:szCs w:val="20"/>
        </w:rPr>
        <w:t>E ușor să fii c</w:t>
      </w:r>
      <w:r w:rsidR="004E47BA" w:rsidRPr="00990351">
        <w:rPr>
          <w:rFonts w:ascii="Arial" w:eastAsia="Times New Roman" w:hAnsi="Arial" w:cs="Arial"/>
          <w:color w:val="1D2129"/>
          <w:sz w:val="20"/>
          <w:szCs w:val="20"/>
        </w:rPr>
        <w:t>hef la tine în bucătărie cu Meggle</w:t>
      </w:r>
      <w:r w:rsidRPr="00990351">
        <w:rPr>
          <w:rFonts w:ascii="Arial" w:eastAsia="Times New Roman" w:hAnsi="Arial" w:cs="Arial"/>
          <w:color w:val="1D2129"/>
          <w:sz w:val="20"/>
          <w:szCs w:val="20"/>
        </w:rPr>
        <w:t>”</w:t>
      </w:r>
    </w:p>
    <w:p w14:paraId="49B24963" w14:textId="77777777" w:rsidR="003C105B" w:rsidRPr="00990351" w:rsidRDefault="003C105B" w:rsidP="003C105B">
      <w:pPr>
        <w:shd w:val="clear" w:color="auto" w:fill="FFFFFF"/>
        <w:spacing w:line="7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1. Organizatorul </w:t>
      </w:r>
    </w:p>
    <w:p w14:paraId="57B64510" w14:textId="201A9D77"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Concursul “</w:t>
      </w:r>
      <w:r w:rsidR="004E47BA" w:rsidRPr="00990351">
        <w:rPr>
          <w:rFonts w:ascii="Arial" w:eastAsia="Times New Roman" w:hAnsi="Arial" w:cs="Arial"/>
          <w:color w:val="1D2129"/>
          <w:sz w:val="20"/>
          <w:szCs w:val="20"/>
        </w:rPr>
        <w:t>Chef la tine în bucătărie cu Meggle</w:t>
      </w:r>
      <w:r w:rsidRPr="00990351">
        <w:rPr>
          <w:rFonts w:ascii="Arial" w:eastAsia="Times New Roman" w:hAnsi="Arial" w:cs="Arial"/>
          <w:color w:val="1D2129"/>
          <w:sz w:val="20"/>
          <w:szCs w:val="20"/>
        </w:rPr>
        <w:t>" este organizat de S.C. MEGGLE ROMANIA S.R.L., cu sediul in Bucuresti, str. Baba Novac 19A, Bl. Belvedere, Sc. 2, Et. 4, Ap. 33, avand numar de inregistrare la Registrul Comertului J40/15928/2006, Cod Unic de Inregistrare RO19084126, reprezentata legal de catre M</w:t>
      </w:r>
      <w:r w:rsidR="009762DF" w:rsidRPr="00990351">
        <w:rPr>
          <w:rFonts w:ascii="Arial" w:eastAsia="Times New Roman" w:hAnsi="Arial" w:cs="Arial"/>
          <w:color w:val="1D2129"/>
          <w:sz w:val="20"/>
          <w:szCs w:val="20"/>
        </w:rPr>
        <w:t>ihai Meltei in calitate de General</w:t>
      </w:r>
      <w:r w:rsidRPr="00990351">
        <w:rPr>
          <w:rFonts w:ascii="Arial" w:eastAsia="Times New Roman" w:hAnsi="Arial" w:cs="Arial"/>
          <w:color w:val="1D2129"/>
          <w:sz w:val="20"/>
          <w:szCs w:val="20"/>
        </w:rPr>
        <w:t xml:space="preserve"> Manager. Concursul se va desfasura conform prezentului Regulament, ale carui prevederi sunt obligatorii pentru toti participantii. </w:t>
      </w:r>
    </w:p>
    <w:p w14:paraId="06845873"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1E41DAE4" w14:textId="7F680E71"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2. Locul de desfasurare a concursului: Concursul este organizat si se desfasoara pe pagina </w:t>
      </w:r>
      <w:r w:rsidR="009762DF" w:rsidRPr="00990351">
        <w:rPr>
          <w:rFonts w:ascii="Arial" w:eastAsia="Times New Roman" w:hAnsi="Arial" w:cs="Arial"/>
          <w:color w:val="1D2129"/>
          <w:sz w:val="20"/>
          <w:szCs w:val="20"/>
        </w:rPr>
        <w:t>cheflatineinucataroie.meggle.ro</w:t>
      </w:r>
    </w:p>
    <w:p w14:paraId="5F772F9F"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7A6ADBF2" w14:textId="024DCFC4"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3. Perioada de desfasurare a concursului: Concursul se desfasoara in perioada </w:t>
      </w:r>
      <w:r w:rsidR="00246F95">
        <w:rPr>
          <w:rFonts w:ascii="Arial" w:eastAsia="Times New Roman" w:hAnsi="Arial" w:cs="Arial"/>
          <w:color w:val="1D2129"/>
          <w:sz w:val="20"/>
          <w:szCs w:val="20"/>
        </w:rPr>
        <w:t>13</w:t>
      </w:r>
      <w:bookmarkStart w:id="0" w:name="_GoBack"/>
      <w:bookmarkEnd w:id="0"/>
      <w:r w:rsidR="009762DF" w:rsidRPr="00990351">
        <w:rPr>
          <w:rFonts w:ascii="Arial" w:eastAsia="Times New Roman" w:hAnsi="Arial" w:cs="Arial"/>
          <w:color w:val="1D2129"/>
          <w:sz w:val="20"/>
          <w:szCs w:val="20"/>
        </w:rPr>
        <w:t>-31 decembrie</w:t>
      </w:r>
      <w:r w:rsidRPr="00990351">
        <w:rPr>
          <w:rFonts w:ascii="Arial" w:eastAsia="Times New Roman" w:hAnsi="Arial" w:cs="Arial"/>
          <w:color w:val="1D2129"/>
          <w:sz w:val="20"/>
          <w:szCs w:val="20"/>
        </w:rPr>
        <w:t xml:space="preserve">, ora 23:59. </w:t>
      </w:r>
    </w:p>
    <w:p w14:paraId="7084D669"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332271F5" w14:textId="3A467CEA"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4. Conditii de participare: Poate participa la acest Concurs orice persoana fizica, cu domiciliul stabil in Romania si avand 18 ani impliniti. Nu pot participa la Concurs angajatii companiei Meggle Romania, precum si sotul/sotia si rudele de gradul I ale acestora. Pentru a putea participa la acest concurs, este necesara</w:t>
      </w:r>
      <w:r w:rsidR="009762DF" w:rsidRPr="00990351">
        <w:rPr>
          <w:rFonts w:ascii="Arial" w:eastAsia="Times New Roman" w:hAnsi="Arial" w:cs="Arial"/>
          <w:color w:val="1D2129"/>
          <w:sz w:val="20"/>
          <w:szCs w:val="20"/>
        </w:rPr>
        <w:t xml:space="preserve"> răspunderea la șase întrebări pe site-ul cheflatineinbucatarie.meggle.ro, completerarea datelor personale și bifarea acordurilor de prelucrare a datelor personale și de primire a informărilor de tip comercial din partea Meggle România</w:t>
      </w:r>
      <w:r w:rsidRPr="00990351">
        <w:rPr>
          <w:rFonts w:ascii="Arial" w:eastAsia="Times New Roman" w:hAnsi="Arial" w:cs="Arial"/>
          <w:color w:val="1D2129"/>
          <w:sz w:val="20"/>
          <w:szCs w:val="20"/>
        </w:rPr>
        <w:t xml:space="preserve">. Participarea la Concurs implica cunoasterea si acceptarea integrala, expresa si neechivoca a prezentului Regulament. </w:t>
      </w:r>
    </w:p>
    <w:p w14:paraId="4B7A8890"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36D5DDDF" w14:textId="3D32F772" w:rsidR="009762DF" w:rsidRPr="00990351" w:rsidRDefault="003C105B" w:rsidP="009762DF">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Pentru a se înscrie la concurs, utilizatorii trebuie </w:t>
      </w:r>
      <w:r w:rsidR="009762DF" w:rsidRPr="00990351">
        <w:rPr>
          <w:rFonts w:ascii="Arial" w:eastAsia="Times New Roman" w:hAnsi="Arial" w:cs="Arial"/>
          <w:color w:val="1D2129"/>
          <w:sz w:val="20"/>
          <w:szCs w:val="20"/>
        </w:rPr>
        <w:t xml:space="preserve">să răspundă la șase întrebâri pe pagina cheflatineinbucatarie.meggle.ro. Pentru două dintre acestea, un singur răspuns este considerat corect, pentru trei dintre ele se acceptă oricare dintre răspunsuri iar una dintre ele este deschisă, utilizatorii putând completa direct răspunsul. </w:t>
      </w:r>
    </w:p>
    <w:p w14:paraId="5C5F5AAF" w14:textId="77777777" w:rsidR="004E47BA" w:rsidRPr="00990351" w:rsidRDefault="004E47BA" w:rsidP="003C105B">
      <w:pPr>
        <w:shd w:val="clear" w:color="auto" w:fill="FFFFFF"/>
        <w:spacing w:line="420" w:lineRule="atLeast"/>
        <w:rPr>
          <w:rFonts w:ascii="Arial" w:eastAsia="Times New Roman" w:hAnsi="Arial" w:cs="Arial"/>
          <w:color w:val="1D2129"/>
          <w:sz w:val="20"/>
          <w:szCs w:val="20"/>
        </w:rPr>
      </w:pPr>
    </w:p>
    <w:p w14:paraId="5126D021" w14:textId="029CD3D8"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Se accepta o singura inscriere de persoana. Un participant poate fi descalificat (prin optiunea de stergere a informatiilor publicate de utilizator) in orice moment daca Organizatorul observa </w:t>
      </w:r>
      <w:r w:rsidRPr="00990351">
        <w:rPr>
          <w:rFonts w:ascii="Arial" w:eastAsia="Times New Roman" w:hAnsi="Arial" w:cs="Arial"/>
          <w:color w:val="1D2129"/>
          <w:sz w:val="20"/>
          <w:szCs w:val="20"/>
        </w:rPr>
        <w:lastRenderedPageBreak/>
        <w:t>orice fel de comportament considerat nepotrivit cu concursul si prezentul regulament. Organizatorul considera inscrierea la concurs ca o acceptare implicita a acestui regulament si considera orice date cu privire la participant adevarate si corecte. Organizatorul isi rezerva dreptul de a scoate din concurs si a sterge de</w:t>
      </w:r>
      <w:r w:rsidR="009762DF" w:rsidRPr="00990351">
        <w:rPr>
          <w:rFonts w:ascii="Arial" w:eastAsia="Times New Roman" w:hAnsi="Arial" w:cs="Arial"/>
          <w:color w:val="1D2129"/>
          <w:sz w:val="20"/>
          <w:szCs w:val="20"/>
        </w:rPr>
        <w:t xml:space="preserve"> pe pagina inscrierile multiple, </w:t>
      </w:r>
      <w:r w:rsidRPr="00990351">
        <w:rPr>
          <w:rFonts w:ascii="Arial" w:eastAsia="Times New Roman" w:hAnsi="Arial" w:cs="Arial"/>
          <w:color w:val="1D2129"/>
          <w:sz w:val="20"/>
          <w:szCs w:val="20"/>
        </w:rPr>
        <w:t>precum si orice inscrieri atunci cand exista suspiciunea de fraudare. De asemenea, organizatorul își rezervă dreptul de a descalifica orice participant care folosește limbaj injurios la adresa altor participanți sau a Meggle.</w:t>
      </w:r>
    </w:p>
    <w:p w14:paraId="590B52AF"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1681EF27" w14:textId="77777777" w:rsidR="009762DF" w:rsidRPr="00990351" w:rsidRDefault="003C105B" w:rsidP="009762DF">
      <w:pPr>
        <w:snapToGrid w:val="0"/>
        <w:spacing w:line="10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Textul de </w:t>
      </w:r>
      <w:r w:rsidR="009762DF" w:rsidRPr="00990351">
        <w:rPr>
          <w:rFonts w:ascii="Arial" w:eastAsia="Times New Roman" w:hAnsi="Arial" w:cs="Arial"/>
          <w:color w:val="1D2129"/>
          <w:sz w:val="20"/>
          <w:szCs w:val="20"/>
        </w:rPr>
        <w:t xml:space="preserve">anunț </w:t>
      </w:r>
      <w:r w:rsidRPr="00990351">
        <w:rPr>
          <w:rFonts w:ascii="Arial" w:eastAsia="Times New Roman" w:hAnsi="Arial" w:cs="Arial"/>
          <w:color w:val="1D2129"/>
          <w:sz w:val="20"/>
          <w:szCs w:val="20"/>
        </w:rPr>
        <w:t xml:space="preserve">al concursului este:  </w:t>
      </w:r>
    </w:p>
    <w:p w14:paraId="1F4E8B56" w14:textId="77777777" w:rsidR="009762DF" w:rsidRPr="00990351" w:rsidRDefault="009762DF" w:rsidP="009762DF">
      <w:pPr>
        <w:snapToGrid w:val="0"/>
        <w:spacing w:line="100" w:lineRule="atLeast"/>
        <w:rPr>
          <w:rFonts w:ascii="Arial" w:eastAsia="Times New Roman" w:hAnsi="Arial" w:cs="Arial"/>
          <w:color w:val="1D2129"/>
          <w:sz w:val="20"/>
          <w:szCs w:val="20"/>
        </w:rPr>
      </w:pPr>
    </w:p>
    <w:p w14:paraId="358CCD2F" w14:textId="52F32C26" w:rsidR="009762DF" w:rsidRPr="009762DF" w:rsidRDefault="009762DF" w:rsidP="009762DF">
      <w:pPr>
        <w:rPr>
          <w:rFonts w:ascii="Arial" w:eastAsia="Times New Roman" w:hAnsi="Arial" w:cs="Arial"/>
          <w:sz w:val="20"/>
          <w:szCs w:val="20"/>
        </w:rPr>
      </w:pPr>
      <w:r w:rsidRPr="00990351">
        <w:rPr>
          <w:rFonts w:ascii="Arial" w:eastAsia="Times New Roman" w:hAnsi="Arial" w:cs="Arial"/>
          <w:sz w:val="20"/>
          <w:szCs w:val="20"/>
          <w:shd w:val="clear" w:color="auto" w:fill="FFFFFF"/>
        </w:rPr>
        <w:t>"</w:t>
      </w:r>
      <w:r w:rsidRPr="009762DF">
        <w:rPr>
          <w:rFonts w:ascii="Arial" w:eastAsia="Times New Roman" w:hAnsi="Arial" w:cs="Arial"/>
          <w:sz w:val="20"/>
          <w:szCs w:val="20"/>
          <w:shd w:val="clear" w:color="auto" w:fill="FFFFFF"/>
        </w:rPr>
        <w:t>Ești chef la tine în bucătărie de Sărbători cu Creme Patisserie și poți câștiga, prin tragere la sorți, unul dintre cei trei roboți de bucătărie pe care îi avem ca premiu! Nu trebuie decât să răspunzi corect la câteva întrebări pentru a intra în tragerea la sorți! Vrem să vedem care e părerea ta despre Creme Patisserie, ce știi despre produsul nostru vedetă și cum îl folosești. La fiecare întrebare este specificat dacă există un singur răspuns corect sau se iau toate în considerare. Concursul se încheie pe 31 decembrie și câștigătorii vor fi anunțați pe 10 ianuarie. Succes!</w:t>
      </w:r>
      <w:r w:rsidRPr="00990351">
        <w:rPr>
          <w:rFonts w:ascii="Arial" w:eastAsia="Times New Roman" w:hAnsi="Arial" w:cs="Arial"/>
          <w:sz w:val="20"/>
          <w:szCs w:val="20"/>
          <w:shd w:val="clear" w:color="auto" w:fill="FFFFFF"/>
        </w:rPr>
        <w:t>"</w:t>
      </w:r>
    </w:p>
    <w:p w14:paraId="628A8B6F" w14:textId="11C074D3" w:rsidR="003C105B" w:rsidRPr="00990351" w:rsidRDefault="003C105B" w:rsidP="009762DF">
      <w:pPr>
        <w:snapToGrid w:val="0"/>
        <w:spacing w:line="100" w:lineRule="atLeast"/>
        <w:rPr>
          <w:rFonts w:ascii="Arial" w:hAnsi="Arial" w:cs="Arial"/>
          <w:sz w:val="20"/>
          <w:szCs w:val="20"/>
          <w:lang w:val="ro-RO"/>
        </w:rPr>
      </w:pPr>
      <w:r w:rsidRPr="00990351">
        <w:rPr>
          <w:rFonts w:ascii="Arial" w:eastAsia="Times New Roman" w:hAnsi="Arial" w:cs="Arial"/>
          <w:sz w:val="20"/>
          <w:szCs w:val="20"/>
        </w:rPr>
        <w:br/>
      </w:r>
    </w:p>
    <w:p w14:paraId="78140979" w14:textId="77777777" w:rsidR="003C105B" w:rsidRPr="00990351" w:rsidRDefault="003C105B" w:rsidP="003C105B">
      <w:pPr>
        <w:rPr>
          <w:rFonts w:ascii="Arial" w:hAnsi="Arial" w:cs="Arial"/>
          <w:color w:val="1D2129"/>
          <w:sz w:val="20"/>
          <w:szCs w:val="20"/>
          <w:shd w:val="clear" w:color="auto" w:fill="FFFFFF"/>
        </w:rPr>
      </w:pPr>
    </w:p>
    <w:p w14:paraId="33BC5EB2" w14:textId="77777777" w:rsidR="004E47BA"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6. Desemnarea Castigatorilor </w:t>
      </w:r>
    </w:p>
    <w:p w14:paraId="5C899054" w14:textId="5D852D7E"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Castigatorii vor fi desemnati cel </w:t>
      </w:r>
      <w:r w:rsidR="009762DF" w:rsidRPr="00990351">
        <w:rPr>
          <w:rFonts w:ascii="Arial" w:eastAsia="Times New Roman" w:hAnsi="Arial" w:cs="Arial"/>
          <w:color w:val="1D2129"/>
          <w:sz w:val="20"/>
          <w:szCs w:val="20"/>
        </w:rPr>
        <w:t>mai târziu pe data de 10 ianuarie 2023</w:t>
      </w:r>
      <w:r w:rsidRPr="00990351">
        <w:rPr>
          <w:rFonts w:ascii="Arial" w:eastAsia="Times New Roman" w:hAnsi="Arial" w:cs="Arial"/>
          <w:color w:val="1D2129"/>
          <w:sz w:val="20"/>
          <w:szCs w:val="20"/>
        </w:rPr>
        <w:t>, respectand mecanismul de desfasurare al concursului. Organizatorul va desemna</w:t>
      </w:r>
      <w:r w:rsidR="009762DF" w:rsidRPr="00990351">
        <w:rPr>
          <w:rFonts w:ascii="Arial" w:eastAsia="Times New Roman" w:hAnsi="Arial" w:cs="Arial"/>
          <w:color w:val="1D2129"/>
          <w:sz w:val="20"/>
          <w:szCs w:val="20"/>
        </w:rPr>
        <w:t xml:space="preserve"> cei trei câștigători ai premiilor ce constau fiecare într-un robot de bucătărie</w:t>
      </w:r>
      <w:r w:rsidRPr="00990351">
        <w:rPr>
          <w:rFonts w:ascii="Arial" w:eastAsia="Times New Roman" w:hAnsi="Arial" w:cs="Arial"/>
          <w:color w:val="1D2129"/>
          <w:sz w:val="20"/>
          <w:szCs w:val="20"/>
        </w:rPr>
        <w:t>, prin tragere la sorți, conform prezentului regulament, prin random.org. Castigatorul va fi anuntat pe pagina de Facebook a org</w:t>
      </w:r>
      <w:r w:rsidR="004E47BA" w:rsidRPr="00990351">
        <w:rPr>
          <w:rFonts w:ascii="Arial" w:eastAsia="Times New Roman" w:hAnsi="Arial" w:cs="Arial"/>
          <w:color w:val="1D2129"/>
          <w:sz w:val="20"/>
          <w:szCs w:val="20"/>
        </w:rPr>
        <w:t xml:space="preserve">anizatorului in perioada </w:t>
      </w:r>
      <w:r w:rsidR="009762DF" w:rsidRPr="00990351">
        <w:rPr>
          <w:rFonts w:ascii="Arial" w:eastAsia="Times New Roman" w:hAnsi="Arial" w:cs="Arial"/>
          <w:color w:val="1D2129"/>
          <w:sz w:val="20"/>
          <w:szCs w:val="20"/>
        </w:rPr>
        <w:t xml:space="preserve">8-10 ianuarie </w:t>
      </w:r>
      <w:r w:rsidRPr="00990351">
        <w:rPr>
          <w:rFonts w:ascii="Arial" w:eastAsia="Times New Roman" w:hAnsi="Arial" w:cs="Arial"/>
          <w:color w:val="1D2129"/>
          <w:sz w:val="20"/>
          <w:szCs w:val="20"/>
        </w:rPr>
        <w:t>si va fi contactat de catre un reprezentant al Organizatorului in vederea transmiterii detaliilor privind ridicarea premiului. In cazul in care castigatorul nu poate fi contactat pana pe 15</w:t>
      </w:r>
      <w:r w:rsidR="004E47BA" w:rsidRPr="00990351">
        <w:rPr>
          <w:rFonts w:ascii="Arial" w:eastAsia="Times New Roman" w:hAnsi="Arial" w:cs="Arial"/>
          <w:color w:val="1D2129"/>
          <w:sz w:val="20"/>
          <w:szCs w:val="20"/>
        </w:rPr>
        <w:t xml:space="preserve"> ianuarie 20</w:t>
      </w:r>
      <w:r w:rsidR="009762DF" w:rsidRPr="00990351">
        <w:rPr>
          <w:rFonts w:ascii="Arial" w:eastAsia="Times New Roman" w:hAnsi="Arial" w:cs="Arial"/>
          <w:color w:val="1D2129"/>
          <w:sz w:val="20"/>
          <w:szCs w:val="20"/>
        </w:rPr>
        <w:t>22</w:t>
      </w:r>
      <w:r w:rsidRPr="00990351">
        <w:rPr>
          <w:rFonts w:ascii="Arial" w:eastAsia="Times New Roman" w:hAnsi="Arial" w:cs="Arial"/>
          <w:color w:val="1D2129"/>
          <w:sz w:val="20"/>
          <w:szCs w:val="20"/>
        </w:rPr>
        <w:t>, organizatorul isi rezerva dreptul de a nu mai acorda premiul respectivului castigator si de</w:t>
      </w:r>
      <w:r w:rsidR="009762DF" w:rsidRPr="00990351">
        <w:rPr>
          <w:rFonts w:ascii="Arial" w:eastAsia="Times New Roman" w:hAnsi="Arial" w:cs="Arial"/>
          <w:color w:val="1D2129"/>
          <w:sz w:val="20"/>
          <w:szCs w:val="20"/>
        </w:rPr>
        <w:t xml:space="preserve"> a relua tragerea la sorți</w:t>
      </w:r>
      <w:r w:rsidRPr="00990351">
        <w:rPr>
          <w:rFonts w:ascii="Arial" w:eastAsia="Times New Roman" w:hAnsi="Arial" w:cs="Arial"/>
          <w:color w:val="1D2129"/>
          <w:sz w:val="20"/>
          <w:szCs w:val="20"/>
        </w:rPr>
        <w:t xml:space="preserve">. Modalitatea de expeditie a premiului va fi stabilita de comun acord cu castigatorul. </w:t>
      </w:r>
    </w:p>
    <w:p w14:paraId="2472D32A"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1F8CCC36" w14:textId="7575038A" w:rsidR="009762DF" w:rsidRPr="00990351" w:rsidRDefault="003C105B" w:rsidP="009762DF">
      <w:pPr>
        <w:pStyle w:val="Heading1"/>
        <w:shd w:val="clear" w:color="auto" w:fill="FFFFFF"/>
        <w:spacing w:before="0" w:beforeAutospacing="0" w:after="75" w:afterAutospacing="0"/>
        <w:rPr>
          <w:rFonts w:ascii="Arial" w:eastAsia="Times New Roman" w:hAnsi="Arial" w:cs="Arial"/>
          <w:b w:val="0"/>
          <w:bCs w:val="0"/>
          <w:color w:val="222222"/>
          <w:sz w:val="20"/>
          <w:szCs w:val="20"/>
        </w:rPr>
      </w:pPr>
      <w:r w:rsidRPr="00990351">
        <w:rPr>
          <w:rFonts w:ascii="Arial" w:eastAsia="Times New Roman" w:hAnsi="Arial" w:cs="Arial"/>
          <w:b w:val="0"/>
          <w:color w:val="1D2129"/>
          <w:sz w:val="20"/>
          <w:szCs w:val="20"/>
        </w:rPr>
        <w:t xml:space="preserve">7. Premiile Concursului: In cadrul prezentului Concurs </w:t>
      </w:r>
      <w:r w:rsidR="009762DF" w:rsidRPr="00990351">
        <w:rPr>
          <w:rFonts w:ascii="Arial" w:eastAsia="Times New Roman" w:hAnsi="Arial" w:cs="Arial"/>
          <w:b w:val="0"/>
          <w:color w:val="1D2129"/>
          <w:sz w:val="20"/>
          <w:szCs w:val="20"/>
        </w:rPr>
        <w:t xml:space="preserve">se vor acorda trei premii constând fiecare în câte un robot de bucătărie </w:t>
      </w:r>
      <w:r w:rsidR="009762DF" w:rsidRPr="00990351">
        <w:rPr>
          <w:rFonts w:ascii="Arial" w:eastAsia="Times New Roman" w:hAnsi="Arial" w:cs="Arial"/>
          <w:b w:val="0"/>
          <w:bCs w:val="0"/>
          <w:color w:val="222222"/>
          <w:sz w:val="20"/>
          <w:szCs w:val="20"/>
        </w:rPr>
        <w:t>TEFAL MasterChef Essential QB150138, 800W, bol inox 4.8L, 1.8 kg, în valoare de 539.99 lei</w:t>
      </w:r>
    </w:p>
    <w:p w14:paraId="15DF95E2" w14:textId="77777777" w:rsidR="004E47BA" w:rsidRPr="00990351" w:rsidRDefault="004E47BA" w:rsidP="003C105B">
      <w:pPr>
        <w:shd w:val="clear" w:color="auto" w:fill="FFFFFF"/>
        <w:spacing w:line="420" w:lineRule="atLeast"/>
        <w:rPr>
          <w:rFonts w:ascii="Arial" w:eastAsia="Times New Roman" w:hAnsi="Arial" w:cs="Arial"/>
          <w:b/>
          <w:color w:val="1D2129"/>
          <w:sz w:val="20"/>
          <w:szCs w:val="20"/>
        </w:rPr>
      </w:pPr>
    </w:p>
    <w:p w14:paraId="3D85B846"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Premiul acordat nu poate fi inlocuit cu alt premiu si nici nu se poate acorda contravaloarea lui in bani. In cazul refuzului castigatorului de a beneficia de premiu (prin refuzul unui castigator insemnand ca respectivul castigator nu doreste sa intre in posesia premiului, nu poate ridica premiul, refuza premiul expres si neechivoc sau manifesta o atitudine similara etc.), sau in cazul imposibilitatii validarii sale conform prezentului Regulament, acesta va pierde dreptul de atribuire a premiului. </w:t>
      </w:r>
    </w:p>
    <w:p w14:paraId="4DFB1F9C"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35F876C5" w14:textId="3F52FF1C"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8. Regulamentul concursului: Regulamentul concursului este pus la dispozitie persoanelor interesate in mod gratuit pe </w:t>
      </w:r>
      <w:r w:rsidR="009762DF" w:rsidRPr="00990351">
        <w:rPr>
          <w:rFonts w:ascii="Arial" w:eastAsia="Times New Roman" w:hAnsi="Arial" w:cs="Arial"/>
          <w:color w:val="1D2129"/>
          <w:sz w:val="20"/>
          <w:szCs w:val="20"/>
        </w:rPr>
        <w:t xml:space="preserve">pagina </w:t>
      </w:r>
      <w:r w:rsidRPr="00990351">
        <w:rPr>
          <w:rFonts w:ascii="Arial" w:eastAsia="Times New Roman" w:hAnsi="Arial" w:cs="Arial"/>
          <w:color w:val="1D2129"/>
          <w:sz w:val="20"/>
          <w:szCs w:val="20"/>
        </w:rPr>
        <w:t>Meggle Romania. Participarea la acest concurs implica acceptarea irevocabila si neconditionata a prevederilor prezentului Regulament si obligativitatea respectarii acestora. Organizatorul isi rezerva dreptul de a modifica oricand prevederile prezentului Regulament in masura i</w:t>
      </w:r>
      <w:r w:rsidR="009762DF" w:rsidRPr="00990351">
        <w:rPr>
          <w:rFonts w:ascii="Arial" w:eastAsia="Times New Roman" w:hAnsi="Arial" w:cs="Arial"/>
          <w:color w:val="1D2129"/>
          <w:sz w:val="20"/>
          <w:szCs w:val="20"/>
        </w:rPr>
        <w:t>n care se va impune acest lucru</w:t>
      </w:r>
      <w:r w:rsidRPr="00990351">
        <w:rPr>
          <w:rFonts w:ascii="Arial" w:eastAsia="Times New Roman" w:hAnsi="Arial" w:cs="Arial"/>
          <w:color w:val="1D2129"/>
          <w:sz w:val="20"/>
          <w:szCs w:val="20"/>
        </w:rPr>
        <w:t xml:space="preserve">. Modificarile/forma modificata a Regulamentului intra in vigoare numai dupa publicarea online. Regulamentul Concursului este intocmit in conformitate cu legile din Romania. In cazul nerespectarii prezentului regulament/concurs, premiile castigate nu se vor acorda. </w:t>
      </w:r>
    </w:p>
    <w:p w14:paraId="17F127E7" w14:textId="77777777" w:rsidR="004E47BA" w:rsidRPr="00990351" w:rsidRDefault="004E47BA" w:rsidP="003C105B">
      <w:pPr>
        <w:shd w:val="clear" w:color="auto" w:fill="FFFFFF"/>
        <w:spacing w:line="420" w:lineRule="atLeast"/>
        <w:rPr>
          <w:rFonts w:ascii="Arial" w:eastAsia="Times New Roman" w:hAnsi="Arial" w:cs="Arial"/>
          <w:color w:val="1D2129"/>
          <w:sz w:val="20"/>
          <w:szCs w:val="20"/>
        </w:rPr>
      </w:pPr>
    </w:p>
    <w:p w14:paraId="19949593"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9. Litigii: Eventualele litigii aparute intre Organizator si participantii la concurs se vor rezolva pe cale amiabila. Organizatorul nu isi va asuma nicio raspundere cu privire la pretentiile tertilor sau ale institutiilor asupra premiilor castigate de catre participanti. Organizatorul nu isi asuma nicio raspundere cu privire la nefunctionarea retelelor de telefonie fixa si/sau mobila sau a retelelor de Internet. Organizatorul nu isi asuma nicio raspundere in cazul in care ii sunt comunicate informatii false sau eronate. Organizatorul nu raspunde pentru eventuale disfunctionalitati in derularea concursului ca urmare a actiunilor unor unor terti cum ar fi: distribuitori de energie electrica, operatori, proprietari sau administratori ai retelelor de telecomunicatii sau altii asemenea. Organizatorul isi rezerva dreptul unilateral de a descalifica un text/comentariu participant la concurs, daca va considera ca acesta este licentios sau indecent. Organizatorul isi rezerva dreptul de a sterge postari ce lezeaza imaginea Meggle Romania sau a concurentilor inscrisi, in mod direct sau prin asociere. Organizatorul nu este raspunzator sub nici o forma pentru continutul generat si pentru utilizatorii inscrisi in acest concurs, ori pentru consecintele care decurg din acesta actiune. </w:t>
      </w:r>
    </w:p>
    <w:p w14:paraId="743AD4E8" w14:textId="77777777" w:rsidR="003C105B" w:rsidRPr="00990351" w:rsidRDefault="003C105B" w:rsidP="009762DF">
      <w:pPr>
        <w:rPr>
          <w:rFonts w:ascii="Arial" w:hAnsi="Arial" w:cs="Arial"/>
          <w:sz w:val="20"/>
          <w:szCs w:val="20"/>
        </w:rPr>
      </w:pPr>
    </w:p>
    <w:p w14:paraId="6559DDAC" w14:textId="15DCBD14" w:rsidR="00990351" w:rsidRPr="00990351" w:rsidRDefault="003C105B" w:rsidP="009762DF">
      <w:pPr>
        <w:pStyle w:val="NoSpacing"/>
        <w:rPr>
          <w:rFonts w:ascii="Arial" w:hAnsi="Arial" w:cs="Arial"/>
          <w:sz w:val="20"/>
          <w:szCs w:val="20"/>
        </w:rPr>
      </w:pPr>
      <w:r w:rsidRPr="00990351">
        <w:rPr>
          <w:rFonts w:ascii="Arial" w:hAnsi="Arial" w:cs="Arial"/>
          <w:sz w:val="20"/>
          <w:szCs w:val="20"/>
        </w:rPr>
        <w:t xml:space="preserve">10. </w:t>
      </w:r>
      <w:r w:rsidR="00990351" w:rsidRPr="00990351">
        <w:rPr>
          <w:rFonts w:ascii="Arial" w:hAnsi="Arial" w:cs="Arial"/>
          <w:b/>
          <w:sz w:val="20"/>
          <w:szCs w:val="20"/>
        </w:rPr>
        <w:t>Prelucrarea datelor cu caracter personal</w:t>
      </w:r>
    </w:p>
    <w:p w14:paraId="06EE8BE9" w14:textId="77777777" w:rsidR="00990351" w:rsidRPr="00990351" w:rsidRDefault="00990351" w:rsidP="009762DF">
      <w:pPr>
        <w:pStyle w:val="NoSpacing"/>
        <w:rPr>
          <w:rFonts w:ascii="Arial" w:hAnsi="Arial" w:cs="Arial"/>
          <w:sz w:val="20"/>
          <w:szCs w:val="20"/>
        </w:rPr>
      </w:pPr>
    </w:p>
    <w:p w14:paraId="43E7F10C" w14:textId="439A0640" w:rsidR="009762DF" w:rsidRPr="00990351" w:rsidRDefault="003C105B" w:rsidP="009762DF">
      <w:pPr>
        <w:pStyle w:val="NoSpacing"/>
        <w:rPr>
          <w:rFonts w:ascii="Arial" w:hAnsi="Arial" w:cs="Arial"/>
          <w:sz w:val="20"/>
          <w:szCs w:val="20"/>
          <w:shd w:val="clear" w:color="auto" w:fill="FFFFFF"/>
        </w:rPr>
      </w:pPr>
      <w:r w:rsidRPr="00990351">
        <w:rPr>
          <w:rFonts w:ascii="Arial" w:hAnsi="Arial" w:cs="Arial"/>
          <w:sz w:val="20"/>
          <w:szCs w:val="20"/>
        </w:rPr>
        <w:t xml:space="preserve">Organizatorul </w:t>
      </w:r>
      <w:r w:rsidR="009762DF" w:rsidRPr="00990351">
        <w:rPr>
          <w:rFonts w:ascii="Arial" w:hAnsi="Arial" w:cs="Arial"/>
          <w:sz w:val="20"/>
          <w:szCs w:val="20"/>
          <w:shd w:val="clear" w:color="auto" w:fill="FFFFFF"/>
        </w:rPr>
        <w:t>Meggle România este operator de date cu caracter personal și prelucrează date cu caracter personal în legătură cu clienții, furnizorii, angajați și alte persoane cu care societatea a încheiat un contract sau cu care aceasta se află într-o legătură.</w:t>
      </w:r>
    </w:p>
    <w:p w14:paraId="4CC51B24" w14:textId="0D178CB9" w:rsidR="00990351" w:rsidRPr="00990351" w:rsidRDefault="00990351" w:rsidP="00990351">
      <w:pPr>
        <w:jc w:val="both"/>
        <w:rPr>
          <w:rFonts w:ascii="Arial" w:hAnsi="Arial" w:cs="Arial"/>
          <w:b/>
          <w:sz w:val="20"/>
          <w:szCs w:val="20"/>
        </w:rPr>
      </w:pPr>
    </w:p>
    <w:p w14:paraId="40AF1303" w14:textId="77777777" w:rsidR="00990351" w:rsidRPr="00990351" w:rsidRDefault="00990351" w:rsidP="00990351">
      <w:pPr>
        <w:jc w:val="both"/>
        <w:rPr>
          <w:rFonts w:ascii="Arial" w:hAnsi="Arial" w:cs="Arial"/>
          <w:b/>
          <w:sz w:val="20"/>
          <w:szCs w:val="20"/>
        </w:rPr>
      </w:pPr>
    </w:p>
    <w:p w14:paraId="17793940" w14:textId="7F4C1E86" w:rsidR="00990351" w:rsidRPr="00990351" w:rsidRDefault="00990351" w:rsidP="00990351">
      <w:pPr>
        <w:jc w:val="both"/>
        <w:rPr>
          <w:rFonts w:ascii="Arial" w:hAnsi="Arial" w:cs="Arial"/>
          <w:sz w:val="20"/>
          <w:szCs w:val="20"/>
        </w:rPr>
      </w:pPr>
      <w:r w:rsidRPr="00990351">
        <w:rPr>
          <w:rFonts w:ascii="Arial" w:hAnsi="Arial" w:cs="Arial"/>
          <w:sz w:val="20"/>
          <w:szCs w:val="20"/>
        </w:rPr>
        <w:t>10.1</w:t>
      </w:r>
      <w:r w:rsidRPr="00990351">
        <w:rPr>
          <w:rFonts w:ascii="Arial" w:hAnsi="Arial" w:cs="Arial"/>
          <w:b/>
          <w:sz w:val="20"/>
          <w:szCs w:val="20"/>
        </w:rPr>
        <w:t xml:space="preserve"> </w:t>
      </w:r>
      <w:r w:rsidRPr="00990351">
        <w:rPr>
          <w:rFonts w:ascii="Arial" w:hAnsi="Arial" w:cs="Arial"/>
          <w:sz w:val="20"/>
          <w:szCs w:val="20"/>
        </w:rPr>
        <w:t xml:space="preserve">Prin simpla participare la acest Concurs, Participanții sunt de acord să respecte și să se conformeze tuturor prevederilor, termenilor și condițiilor prezentului Regulament Oficial și înțeleg că în acest scop datele lor personale vor fi prelucrate de Organizator, inclusiv prin intermediul unor terțe persoane împuternicite pentru desfășurarea Concursului, în vederea organizării Concursului, deliberării, validării, anunțării </w:t>
      </w:r>
      <w:r w:rsidRPr="00990351">
        <w:rPr>
          <w:rFonts w:ascii="Arial" w:hAnsi="Arial" w:cs="Arial"/>
          <w:b/>
          <w:sz w:val="20"/>
          <w:szCs w:val="20"/>
        </w:rPr>
        <w:t>câștigătorului</w:t>
      </w:r>
      <w:r w:rsidRPr="00990351">
        <w:rPr>
          <w:rFonts w:ascii="Arial" w:hAnsi="Arial" w:cs="Arial"/>
          <w:sz w:val="20"/>
          <w:szCs w:val="20"/>
        </w:rPr>
        <w:t>, atribuirii premiilor, precum și pentru îndeplinirea obligațiilor legale, cum ar fi cele financiar-contabile și fiscale, respectiv de arhivare ale Organizatorului.</w:t>
      </w:r>
    </w:p>
    <w:p w14:paraId="209619F4" w14:textId="77777777" w:rsidR="00990351" w:rsidRPr="00990351" w:rsidRDefault="00990351" w:rsidP="00990351">
      <w:pPr>
        <w:jc w:val="both"/>
        <w:rPr>
          <w:rFonts w:ascii="Arial" w:hAnsi="Arial" w:cs="Arial"/>
          <w:sz w:val="20"/>
          <w:szCs w:val="20"/>
        </w:rPr>
      </w:pPr>
    </w:p>
    <w:p w14:paraId="396E66FB" w14:textId="62F845BF" w:rsidR="00990351" w:rsidRPr="00990351" w:rsidRDefault="00990351" w:rsidP="00990351">
      <w:pPr>
        <w:jc w:val="both"/>
        <w:rPr>
          <w:rFonts w:ascii="Arial" w:hAnsi="Arial" w:cs="Arial"/>
          <w:sz w:val="20"/>
          <w:szCs w:val="20"/>
        </w:rPr>
      </w:pPr>
      <w:r w:rsidRPr="00990351">
        <w:rPr>
          <w:rFonts w:ascii="Arial" w:hAnsi="Arial" w:cs="Arial"/>
          <w:sz w:val="20"/>
          <w:szCs w:val="20"/>
        </w:rPr>
        <w:t>10.2</w:t>
      </w:r>
      <w:r w:rsidRPr="00990351">
        <w:rPr>
          <w:rFonts w:ascii="Arial" w:hAnsi="Arial" w:cs="Arial"/>
          <w:sz w:val="20"/>
          <w:szCs w:val="20"/>
        </w:rPr>
        <w:t xml:space="preserve"> Drepturile persoanelor vizate</w:t>
      </w:r>
    </w:p>
    <w:p w14:paraId="5B716DA5" w14:textId="77777777" w:rsidR="00990351" w:rsidRPr="00990351" w:rsidRDefault="00990351" w:rsidP="00990351">
      <w:pPr>
        <w:jc w:val="both"/>
        <w:rPr>
          <w:rFonts w:ascii="Arial" w:hAnsi="Arial" w:cs="Arial"/>
          <w:sz w:val="20"/>
          <w:szCs w:val="20"/>
        </w:rPr>
      </w:pPr>
    </w:p>
    <w:p w14:paraId="29883134" w14:textId="77777777" w:rsidR="00990351" w:rsidRPr="00990351" w:rsidRDefault="00990351" w:rsidP="00990351">
      <w:pPr>
        <w:jc w:val="both"/>
        <w:rPr>
          <w:rFonts w:ascii="Arial" w:hAnsi="Arial" w:cs="Arial"/>
          <w:sz w:val="20"/>
          <w:szCs w:val="20"/>
        </w:rPr>
      </w:pPr>
      <w:r w:rsidRPr="00990351">
        <w:rPr>
          <w:rFonts w:ascii="Arial" w:hAnsi="Arial" w:cs="Arial"/>
          <w:sz w:val="20"/>
          <w:szCs w:val="20"/>
        </w:rPr>
        <w:t>Participanții la Concurs, în calitate de persoane vizate, au următoarele drepturi, conform legii aplicabile în domeniul protecției datelor cu caracter personal, în special conform Regulamentului General privind Protecția Datelor nr. 679/2016, aplicabil de la 25 mai 2019 (“GDPR”), respectiv:</w:t>
      </w:r>
    </w:p>
    <w:p w14:paraId="68D45EB2" w14:textId="77777777" w:rsidR="00990351" w:rsidRPr="00990351" w:rsidRDefault="00990351" w:rsidP="00990351">
      <w:pPr>
        <w:numPr>
          <w:ilvl w:val="0"/>
          <w:numId w:val="4"/>
        </w:numPr>
        <w:spacing w:before="240" w:line="276" w:lineRule="auto"/>
        <w:jc w:val="both"/>
        <w:rPr>
          <w:rFonts w:ascii="Arial" w:hAnsi="Arial" w:cs="Arial"/>
          <w:sz w:val="20"/>
          <w:szCs w:val="20"/>
        </w:rPr>
      </w:pPr>
      <w:r w:rsidRPr="00990351">
        <w:rPr>
          <w:rFonts w:ascii="Arial" w:hAnsi="Arial" w:cs="Arial"/>
          <w:b/>
          <w:sz w:val="20"/>
          <w:szCs w:val="20"/>
        </w:rPr>
        <w:t>dreptul la informare</w:t>
      </w:r>
      <w:r w:rsidRPr="00990351">
        <w:rPr>
          <w:rFonts w:ascii="Arial" w:hAnsi="Arial" w:cs="Arial"/>
          <w:sz w:val="20"/>
          <w:szCs w:val="20"/>
        </w:rPr>
        <w:t xml:space="preserve"> - potrivit căruia persoana vizată are dreptul de a obține informații cu privire la identitatea operatorului, a scopului în care se face prelucrarea datelor, precum și orice alte informații suplimentare impuse de lege;</w:t>
      </w:r>
    </w:p>
    <w:p w14:paraId="3641C575"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de acces la date</w:t>
      </w:r>
      <w:r w:rsidRPr="00990351">
        <w:rPr>
          <w:rFonts w:ascii="Arial" w:hAnsi="Arial" w:cs="Arial"/>
          <w:sz w:val="20"/>
          <w:szCs w:val="20"/>
        </w:rPr>
        <w:t xml:space="preserve"> – potrivit căruia persoana vizată are dreptul de a obține de la operator, la cerere și în condițiile prevăzute de lege, confirmarea faptului că datele care o privesc sunt sau nu sunt prelucrate de către operatorul de date cu caracter personal, precum și detalii privind activitățile de prelucrare;</w:t>
      </w:r>
    </w:p>
    <w:p w14:paraId="1440D779"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la rectificare</w:t>
      </w:r>
      <w:r w:rsidRPr="00990351">
        <w:rPr>
          <w:rFonts w:ascii="Arial" w:hAnsi="Arial" w:cs="Arial"/>
          <w:sz w:val="20"/>
          <w:szCs w:val="20"/>
        </w:rPr>
        <w:t xml:space="preserve"> - dreptul persoanei vizate de a obține rectificarea datelor inexacte, precum și completarea datelor incomplete (</w:t>
      </w:r>
      <w:r w:rsidRPr="00990351">
        <w:rPr>
          <w:rFonts w:ascii="Arial" w:hAnsi="Arial" w:cs="Arial"/>
          <w:i/>
          <w:sz w:val="20"/>
          <w:szCs w:val="20"/>
        </w:rPr>
        <w:t>cum ar fi nume, prenume, număr de telefon, adresă de livrare etc.</w:t>
      </w:r>
      <w:r w:rsidRPr="00990351">
        <w:rPr>
          <w:rFonts w:ascii="Arial" w:hAnsi="Arial" w:cs="Arial"/>
          <w:sz w:val="20"/>
          <w:szCs w:val="20"/>
        </w:rPr>
        <w:t>);</w:t>
      </w:r>
    </w:p>
    <w:p w14:paraId="1696F8C1"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la ștergerea datelor</w:t>
      </w:r>
      <w:r w:rsidRPr="00990351">
        <w:rPr>
          <w:rFonts w:ascii="Arial" w:hAnsi="Arial" w:cs="Arial"/>
          <w:sz w:val="20"/>
          <w:szCs w:val="20"/>
        </w:rPr>
        <w:t xml:space="preserve"> („dreptul de a fi uitat”) – dreptul persoanei vizate de a cere operatorul să îi șteargă datele personale, în condițiile prevăzute de legislația în vigoare;</w:t>
      </w:r>
    </w:p>
    <w:p w14:paraId="38D1B5A4"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de opoziție</w:t>
      </w:r>
      <w:r w:rsidRPr="00990351">
        <w:rPr>
          <w:rFonts w:ascii="Arial" w:hAnsi="Arial" w:cs="Arial"/>
          <w:sz w:val="20"/>
          <w:szCs w:val="20"/>
        </w:rPr>
        <w:t xml:space="preserve"> - potrivit căruia persoana vizată are dreptul de a se opune în orice moment, din motive întemeiate și legitime legate de situația sa particulară, ca date care o vizează să facă obiectul unei prelucrări, cu excepția cazurilor în care există dispoziții legale contrare;</w:t>
      </w:r>
    </w:p>
    <w:p w14:paraId="603230E3"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de formula plângere</w:t>
      </w:r>
      <w:r w:rsidRPr="00990351">
        <w:rPr>
          <w:rFonts w:ascii="Arial" w:hAnsi="Arial" w:cs="Arial"/>
          <w:sz w:val="20"/>
          <w:szCs w:val="20"/>
        </w:rPr>
        <w:t xml:space="preserve"> în fața Autorității Naționale de Supraveghere a Prelucrării Datelor cu Caracter Personal (ANSPDCP), precum și dreptul de a se adresa justiției.</w:t>
      </w:r>
    </w:p>
    <w:p w14:paraId="008A6C48"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la restricționarea prelucrării</w:t>
      </w:r>
      <w:r w:rsidRPr="00990351">
        <w:rPr>
          <w:rFonts w:ascii="Arial" w:hAnsi="Arial" w:cs="Arial"/>
          <w:sz w:val="20"/>
          <w:szCs w:val="20"/>
        </w:rPr>
        <w:t xml:space="preserve"> în măsura în care sunt îndeplinite condițiile prevăzute de lege;</w:t>
      </w:r>
    </w:p>
    <w:p w14:paraId="5968A447"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la portabilitatea datelor</w:t>
      </w:r>
      <w:r w:rsidRPr="00990351">
        <w:rPr>
          <w:rFonts w:ascii="Arial" w:hAnsi="Arial" w:cs="Arial"/>
          <w:sz w:val="20"/>
          <w:szCs w:val="20"/>
        </w:rPr>
        <w:t>, respectiv (i) dreptul de a primi datele cu caracter personal într-o modalitate structurată, folosita în mod obișnuit și într-un format ușor de citit de o mașină, precum și (ii) dreptul ca aceste date să fie transmise de către operator către un alt operator de date, în măsura în care sunt îndeplinite condițiile prevăzute de lege și există metode tehnologie implementate în acest sens, proporționale cu solicitarea respectivă;</w:t>
      </w:r>
    </w:p>
    <w:p w14:paraId="1E731263" w14:textId="77777777" w:rsidR="00990351" w:rsidRPr="00990351" w:rsidRDefault="00990351" w:rsidP="00990351">
      <w:pPr>
        <w:numPr>
          <w:ilvl w:val="0"/>
          <w:numId w:val="4"/>
        </w:numPr>
        <w:spacing w:line="276" w:lineRule="auto"/>
        <w:jc w:val="both"/>
        <w:rPr>
          <w:rFonts w:ascii="Arial" w:hAnsi="Arial" w:cs="Arial"/>
          <w:sz w:val="20"/>
          <w:szCs w:val="20"/>
        </w:rPr>
      </w:pPr>
      <w:r w:rsidRPr="00990351">
        <w:rPr>
          <w:rFonts w:ascii="Arial" w:hAnsi="Arial" w:cs="Arial"/>
          <w:b/>
          <w:sz w:val="20"/>
          <w:szCs w:val="20"/>
        </w:rPr>
        <w:t>dreptul de a nu face obiectul unei decizii bazate exclusiv pe prelucrarea automată</w:t>
      </w:r>
      <w:r w:rsidRPr="00990351">
        <w:rPr>
          <w:rFonts w:ascii="Arial" w:hAnsi="Arial" w:cs="Arial"/>
          <w:sz w:val="20"/>
          <w:szCs w:val="20"/>
        </w:rPr>
        <w:t>, inclusiv crearea de profiluri, care produce efecte juridice care privesc persoana vizată sau o afectează în mod similar într-o măsură semnificativă sau dreptul de a contesta decizia, de a exprima punctul de vedere și de a obține o verificare din partea unui factor uman atunci când sunt adoptate astfel de decizii permise de lege;</w:t>
      </w:r>
    </w:p>
    <w:p w14:paraId="3F950FB2" w14:textId="77777777" w:rsidR="00990351" w:rsidRPr="00990351" w:rsidRDefault="00990351" w:rsidP="00990351">
      <w:pPr>
        <w:numPr>
          <w:ilvl w:val="0"/>
          <w:numId w:val="4"/>
        </w:numPr>
        <w:spacing w:after="660" w:line="276" w:lineRule="auto"/>
        <w:jc w:val="both"/>
        <w:rPr>
          <w:rFonts w:ascii="Arial" w:hAnsi="Arial" w:cs="Arial"/>
          <w:sz w:val="20"/>
          <w:szCs w:val="20"/>
        </w:rPr>
      </w:pPr>
      <w:r w:rsidRPr="00990351">
        <w:rPr>
          <w:rFonts w:ascii="Arial" w:hAnsi="Arial" w:cs="Arial"/>
          <w:b/>
          <w:sz w:val="20"/>
          <w:szCs w:val="20"/>
        </w:rPr>
        <w:t>dreptul de a retragere a consimțământului</w:t>
      </w:r>
      <w:r w:rsidRPr="00990351">
        <w:rPr>
          <w:rFonts w:ascii="Arial" w:hAnsi="Arial" w:cs="Arial"/>
          <w:sz w:val="20"/>
          <w:szCs w:val="20"/>
        </w:rPr>
        <w:t xml:space="preserve"> atunci când există o prelucrare care se bazează pe acesta și sunt îndeplinite condițiile prevăzute de legislația în vigoare.</w:t>
      </w:r>
    </w:p>
    <w:p w14:paraId="5487EE30" w14:textId="77777777" w:rsidR="00990351" w:rsidRPr="00990351" w:rsidRDefault="00990351" w:rsidP="00990351">
      <w:pPr>
        <w:spacing w:after="420"/>
        <w:ind w:left="1440" w:hanging="720"/>
        <w:jc w:val="both"/>
        <w:rPr>
          <w:rFonts w:ascii="Arial" w:hAnsi="Arial" w:cs="Arial"/>
          <w:b/>
          <w:sz w:val="20"/>
          <w:szCs w:val="20"/>
        </w:rPr>
      </w:pPr>
      <w:r w:rsidRPr="00990351">
        <w:rPr>
          <w:rFonts w:ascii="Arial" w:hAnsi="Arial" w:cs="Arial"/>
          <w:b/>
          <w:sz w:val="20"/>
          <w:szCs w:val="20"/>
        </w:rPr>
        <w:t>Dezvăluirea &amp; transmiterea datelor cu caracter personal</w:t>
      </w:r>
    </w:p>
    <w:p w14:paraId="7DC98F0F" w14:textId="77777777" w:rsidR="00990351" w:rsidRPr="00990351" w:rsidRDefault="00990351" w:rsidP="00990351">
      <w:pPr>
        <w:numPr>
          <w:ilvl w:val="0"/>
          <w:numId w:val="3"/>
        </w:numPr>
        <w:spacing w:before="240" w:line="276" w:lineRule="auto"/>
        <w:jc w:val="both"/>
        <w:rPr>
          <w:rFonts w:ascii="Arial" w:hAnsi="Arial" w:cs="Arial"/>
          <w:sz w:val="20"/>
          <w:szCs w:val="20"/>
        </w:rPr>
      </w:pPr>
      <w:r w:rsidRPr="00990351">
        <w:rPr>
          <w:rFonts w:ascii="Arial" w:hAnsi="Arial" w:cs="Arial"/>
          <w:sz w:val="20"/>
          <w:szCs w:val="20"/>
        </w:rPr>
        <w:t xml:space="preserve">Datele cu caracter personal colectate în cadrul acestui Concurs vor putea fi dezvăluite de Organizator către partenerii contractuali ai acestuia, în special partenerilor implicați în derularea Concursului (agenții de marketing, agenții de publicitate, societăți contabile, servicii de curierat etc.), companiilor din același grup cu Organizatorul, autorităților competente în cazurile în care Organizatorul trebuie să respecte obligațiile impuse de legislația în vigoare, precum și publicului (în cazul câștigătorilor). </w:t>
      </w:r>
    </w:p>
    <w:p w14:paraId="38823AAB" w14:textId="77777777" w:rsidR="00990351" w:rsidRPr="00990351" w:rsidRDefault="00990351" w:rsidP="00990351">
      <w:pPr>
        <w:numPr>
          <w:ilvl w:val="0"/>
          <w:numId w:val="3"/>
        </w:numPr>
        <w:spacing w:line="276" w:lineRule="auto"/>
        <w:jc w:val="both"/>
        <w:rPr>
          <w:rFonts w:ascii="Arial" w:hAnsi="Arial" w:cs="Arial"/>
          <w:sz w:val="20"/>
          <w:szCs w:val="20"/>
        </w:rPr>
      </w:pPr>
      <w:r w:rsidRPr="00990351">
        <w:rPr>
          <w:rFonts w:ascii="Arial" w:hAnsi="Arial" w:cs="Arial"/>
          <w:sz w:val="20"/>
          <w:szCs w:val="20"/>
        </w:rPr>
        <w:t>Organizatorul nu transferă datele cu caracter personal în state din afara Uniunii Europene.</w:t>
      </w:r>
    </w:p>
    <w:p w14:paraId="69988E58" w14:textId="77777777" w:rsidR="00990351" w:rsidRPr="00990351" w:rsidRDefault="00990351" w:rsidP="00990351">
      <w:pPr>
        <w:ind w:left="1440" w:hanging="720"/>
        <w:jc w:val="both"/>
        <w:rPr>
          <w:rFonts w:ascii="Arial" w:hAnsi="Arial" w:cs="Arial"/>
          <w:sz w:val="20"/>
          <w:szCs w:val="20"/>
        </w:rPr>
      </w:pPr>
    </w:p>
    <w:p w14:paraId="78809F09" w14:textId="510CA666" w:rsidR="00990351" w:rsidRPr="00990351" w:rsidRDefault="00990351" w:rsidP="00990351">
      <w:pPr>
        <w:ind w:left="1440" w:hanging="720"/>
        <w:jc w:val="both"/>
        <w:rPr>
          <w:rFonts w:ascii="Arial" w:hAnsi="Arial" w:cs="Arial"/>
          <w:b/>
          <w:sz w:val="20"/>
          <w:szCs w:val="20"/>
        </w:rPr>
      </w:pPr>
      <w:r w:rsidRPr="00990351">
        <w:rPr>
          <w:rFonts w:ascii="Arial" w:hAnsi="Arial" w:cs="Arial"/>
          <w:b/>
          <w:sz w:val="20"/>
          <w:szCs w:val="20"/>
        </w:rPr>
        <w:t>10</w:t>
      </w:r>
      <w:r w:rsidRPr="00990351">
        <w:rPr>
          <w:rFonts w:ascii="Arial" w:hAnsi="Arial" w:cs="Arial"/>
          <w:b/>
          <w:sz w:val="20"/>
          <w:szCs w:val="20"/>
        </w:rPr>
        <w:t>.3. Durata prelucrării</w:t>
      </w:r>
    </w:p>
    <w:p w14:paraId="79620A7C" w14:textId="77777777" w:rsidR="00990351" w:rsidRPr="00990351" w:rsidRDefault="00990351" w:rsidP="00990351">
      <w:pPr>
        <w:numPr>
          <w:ilvl w:val="0"/>
          <w:numId w:val="2"/>
        </w:numPr>
        <w:spacing w:before="240" w:line="276" w:lineRule="auto"/>
        <w:jc w:val="both"/>
        <w:rPr>
          <w:rFonts w:ascii="Arial" w:hAnsi="Arial" w:cs="Arial"/>
          <w:sz w:val="20"/>
          <w:szCs w:val="20"/>
        </w:rPr>
      </w:pPr>
      <w:r w:rsidRPr="00990351">
        <w:rPr>
          <w:rFonts w:ascii="Arial" w:hAnsi="Arial" w:cs="Arial"/>
          <w:sz w:val="20"/>
          <w:szCs w:val="20"/>
        </w:rPr>
        <w:t xml:space="preserve">Datele cu caracter personal ale Participanților sunt colectate de Organizator în calitate de operator de date. </w:t>
      </w:r>
    </w:p>
    <w:p w14:paraId="07659B0E" w14:textId="03516705" w:rsidR="00990351" w:rsidRPr="00990351" w:rsidRDefault="00990351" w:rsidP="00990351">
      <w:pPr>
        <w:numPr>
          <w:ilvl w:val="0"/>
          <w:numId w:val="2"/>
        </w:numPr>
        <w:spacing w:after="660"/>
        <w:jc w:val="both"/>
        <w:rPr>
          <w:rFonts w:ascii="Arial" w:hAnsi="Arial" w:cs="Arial"/>
          <w:sz w:val="20"/>
          <w:szCs w:val="20"/>
        </w:rPr>
      </w:pPr>
      <w:r w:rsidRPr="00990351">
        <w:rPr>
          <w:rFonts w:ascii="Arial" w:hAnsi="Arial" w:cs="Arial"/>
          <w:sz w:val="20"/>
          <w:szCs w:val="20"/>
        </w:rPr>
        <w:t xml:space="preserve">Datele cu caracter personal colectate vor fi prelucrate pe durata desfășurării Concursului  si </w:t>
      </w:r>
      <w:r w:rsidRPr="00990351">
        <w:rPr>
          <w:rFonts w:ascii="Arial" w:hAnsi="Arial" w:cs="Arial"/>
          <w:sz w:val="20"/>
          <w:szCs w:val="20"/>
        </w:rPr>
        <w:t xml:space="preserve">vor fi putea fi folosite ulterior pentru transmiterea de informatii comerciale participantilor. </w:t>
      </w:r>
    </w:p>
    <w:p w14:paraId="5FFA1544" w14:textId="77777777" w:rsidR="00990351" w:rsidRPr="00990351" w:rsidRDefault="00990351" w:rsidP="00990351">
      <w:pPr>
        <w:ind w:left="720"/>
        <w:jc w:val="both"/>
        <w:rPr>
          <w:rFonts w:ascii="Arial" w:hAnsi="Arial" w:cs="Arial"/>
          <w:sz w:val="20"/>
          <w:szCs w:val="20"/>
        </w:rPr>
      </w:pPr>
    </w:p>
    <w:p w14:paraId="180EBFDA" w14:textId="7B74AFBE" w:rsidR="00990351" w:rsidRPr="00990351" w:rsidRDefault="00990351" w:rsidP="00990351">
      <w:pPr>
        <w:spacing w:after="420"/>
        <w:ind w:left="720"/>
        <w:jc w:val="both"/>
        <w:rPr>
          <w:rFonts w:ascii="Arial" w:hAnsi="Arial" w:cs="Arial"/>
          <w:b/>
          <w:sz w:val="20"/>
          <w:szCs w:val="20"/>
        </w:rPr>
      </w:pPr>
      <w:r w:rsidRPr="00990351">
        <w:rPr>
          <w:rFonts w:ascii="Arial" w:hAnsi="Arial" w:cs="Arial"/>
          <w:b/>
          <w:sz w:val="20"/>
          <w:szCs w:val="20"/>
        </w:rPr>
        <w:t>10.4</w:t>
      </w:r>
      <w:r w:rsidRPr="00990351">
        <w:rPr>
          <w:rFonts w:ascii="Arial" w:hAnsi="Arial" w:cs="Arial"/>
          <w:b/>
          <w:sz w:val="20"/>
          <w:szCs w:val="20"/>
        </w:rPr>
        <w:t>. Datele personale colectate</w:t>
      </w:r>
    </w:p>
    <w:p w14:paraId="08E2C220" w14:textId="77777777" w:rsidR="00990351" w:rsidRPr="00990351" w:rsidRDefault="00990351" w:rsidP="00990351">
      <w:pPr>
        <w:numPr>
          <w:ilvl w:val="0"/>
          <w:numId w:val="5"/>
        </w:numPr>
        <w:spacing w:before="240" w:line="276" w:lineRule="auto"/>
        <w:jc w:val="both"/>
        <w:rPr>
          <w:rFonts w:ascii="Arial" w:hAnsi="Arial" w:cs="Arial"/>
          <w:sz w:val="20"/>
          <w:szCs w:val="20"/>
        </w:rPr>
      </w:pPr>
      <w:r w:rsidRPr="00990351">
        <w:rPr>
          <w:rFonts w:ascii="Arial" w:hAnsi="Arial" w:cs="Arial"/>
          <w:sz w:val="20"/>
          <w:szCs w:val="20"/>
        </w:rPr>
        <w:t>Datele personale colectate sunt:</w:t>
      </w:r>
    </w:p>
    <w:p w14:paraId="7E3DF460" w14:textId="77777777" w:rsidR="00990351" w:rsidRPr="00990351" w:rsidRDefault="00990351" w:rsidP="00990351">
      <w:pPr>
        <w:numPr>
          <w:ilvl w:val="1"/>
          <w:numId w:val="5"/>
        </w:numPr>
        <w:spacing w:line="276" w:lineRule="auto"/>
        <w:jc w:val="both"/>
        <w:rPr>
          <w:rFonts w:ascii="Arial" w:hAnsi="Arial" w:cs="Arial"/>
          <w:sz w:val="20"/>
          <w:szCs w:val="20"/>
        </w:rPr>
      </w:pPr>
      <w:r w:rsidRPr="00990351">
        <w:rPr>
          <w:rFonts w:ascii="Arial" w:hAnsi="Arial" w:cs="Arial"/>
          <w:sz w:val="20"/>
          <w:szCs w:val="20"/>
        </w:rPr>
        <w:t>de la Participanți: (a) nume, prenume, (b) adresa de livrare, (c) adresa de e-mail,(d) numărul de telefon.</w:t>
      </w:r>
    </w:p>
    <w:p w14:paraId="29D51444" w14:textId="77777777" w:rsidR="00990351" w:rsidRPr="00990351" w:rsidRDefault="00990351" w:rsidP="00990351">
      <w:pPr>
        <w:numPr>
          <w:ilvl w:val="1"/>
          <w:numId w:val="5"/>
        </w:numPr>
        <w:spacing w:after="660" w:line="276" w:lineRule="auto"/>
        <w:jc w:val="both"/>
        <w:rPr>
          <w:rFonts w:ascii="Arial" w:hAnsi="Arial" w:cs="Arial"/>
          <w:sz w:val="20"/>
          <w:szCs w:val="20"/>
        </w:rPr>
      </w:pPr>
      <w:r w:rsidRPr="00990351">
        <w:rPr>
          <w:rFonts w:ascii="Arial" w:hAnsi="Arial" w:cs="Arial"/>
          <w:sz w:val="20"/>
          <w:szCs w:val="20"/>
        </w:rPr>
        <w:t>de la Câștigătorul premiilor acordate prin tragere la sorti: (a) nume, prenume, (b) vârsta, (c) numărul de telefon, (d) adresa de livrare, (e) adresa de e-mail.</w:t>
      </w:r>
    </w:p>
    <w:p w14:paraId="51628CEC" w14:textId="77777777" w:rsidR="00990351" w:rsidRPr="00990351" w:rsidRDefault="00990351" w:rsidP="009762DF">
      <w:pPr>
        <w:pStyle w:val="NoSpacing"/>
        <w:rPr>
          <w:rFonts w:ascii="Arial" w:hAnsi="Arial" w:cs="Arial"/>
          <w:sz w:val="20"/>
          <w:szCs w:val="20"/>
        </w:rPr>
      </w:pPr>
    </w:p>
    <w:p w14:paraId="6EAAD5C6"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p>
    <w:p w14:paraId="2AD80C02" w14:textId="77777777" w:rsidR="003C105B" w:rsidRPr="00990351" w:rsidRDefault="003C105B" w:rsidP="003C105B">
      <w:pPr>
        <w:shd w:val="clear" w:color="auto" w:fill="FFFFFF"/>
        <w:spacing w:line="420" w:lineRule="atLeast"/>
        <w:rPr>
          <w:rFonts w:ascii="Arial" w:eastAsia="Times New Roman" w:hAnsi="Arial" w:cs="Arial"/>
          <w:color w:val="1D2129"/>
          <w:sz w:val="20"/>
          <w:szCs w:val="20"/>
        </w:rPr>
      </w:pPr>
      <w:r w:rsidRPr="00990351">
        <w:rPr>
          <w:rFonts w:ascii="Arial" w:eastAsia="Times New Roman" w:hAnsi="Arial" w:cs="Arial"/>
          <w:color w:val="1D2129"/>
          <w:sz w:val="20"/>
          <w:szCs w:val="20"/>
        </w:rPr>
        <w:t xml:space="preserve">11. Contact: Pentru mai multe informatii referitoare la Concurs, va rugam sa va adresati echipei de organizare printr-un mesaj privat pe pagina de Facebook Meggle Romania. ORGANIZATOR, MEGGLE ROMANIA </w:t>
      </w:r>
    </w:p>
    <w:p w14:paraId="3D5184F7" w14:textId="77777777" w:rsidR="004215B3" w:rsidRPr="00990351" w:rsidRDefault="004215B3">
      <w:pPr>
        <w:rPr>
          <w:rFonts w:ascii="Arial" w:hAnsi="Arial" w:cs="Arial"/>
          <w:sz w:val="20"/>
          <w:szCs w:val="20"/>
        </w:rPr>
      </w:pPr>
    </w:p>
    <w:sectPr w:rsidR="004215B3" w:rsidRPr="00990351" w:rsidSect="00DB60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846"/>
    <w:multiLevelType w:val="hybridMultilevel"/>
    <w:tmpl w:val="E40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C14D5"/>
    <w:multiLevelType w:val="multilevel"/>
    <w:tmpl w:val="B5C0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770EBB"/>
    <w:multiLevelType w:val="multilevel"/>
    <w:tmpl w:val="867CE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577190"/>
    <w:multiLevelType w:val="multilevel"/>
    <w:tmpl w:val="E5A69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5D7254"/>
    <w:multiLevelType w:val="multilevel"/>
    <w:tmpl w:val="8856AB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5B"/>
    <w:rsid w:val="00246F95"/>
    <w:rsid w:val="003C105B"/>
    <w:rsid w:val="004215B3"/>
    <w:rsid w:val="004E47BA"/>
    <w:rsid w:val="00512A17"/>
    <w:rsid w:val="009762DF"/>
    <w:rsid w:val="00990351"/>
    <w:rsid w:val="00DB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55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2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05B"/>
    <w:rPr>
      <w:color w:val="0000FF"/>
      <w:u w:val="single"/>
    </w:rPr>
  </w:style>
  <w:style w:type="character" w:customStyle="1" w:styleId="4mg">
    <w:name w:val="_4_mg"/>
    <w:basedOn w:val="DefaultParagraphFont"/>
    <w:rsid w:val="003C105B"/>
  </w:style>
  <w:style w:type="character" w:customStyle="1" w:styleId="5q4y">
    <w:name w:val="_5q4y"/>
    <w:basedOn w:val="DefaultParagraphFont"/>
    <w:rsid w:val="003C105B"/>
  </w:style>
  <w:style w:type="paragraph" w:styleId="ListParagraph">
    <w:name w:val="List Paragraph"/>
    <w:basedOn w:val="Normal"/>
    <w:uiPriority w:val="34"/>
    <w:qFormat/>
    <w:rsid w:val="004E47BA"/>
    <w:pPr>
      <w:ind w:left="720"/>
      <w:contextualSpacing/>
    </w:pPr>
  </w:style>
  <w:style w:type="character" w:customStyle="1" w:styleId="Heading1Char">
    <w:name w:val="Heading 1 Char"/>
    <w:basedOn w:val="DefaultParagraphFont"/>
    <w:link w:val="Heading1"/>
    <w:uiPriority w:val="9"/>
    <w:rsid w:val="009762DF"/>
    <w:rPr>
      <w:rFonts w:ascii="Times New Roman" w:hAnsi="Times New Roman" w:cs="Times New Roman"/>
      <w:b/>
      <w:bCs/>
      <w:kern w:val="36"/>
      <w:sz w:val="48"/>
      <w:szCs w:val="48"/>
    </w:rPr>
  </w:style>
  <w:style w:type="paragraph" w:styleId="NoSpacing">
    <w:name w:val="No Spacing"/>
    <w:uiPriority w:val="1"/>
    <w:qFormat/>
    <w:rsid w:val="009762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2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05B"/>
    <w:rPr>
      <w:color w:val="0000FF"/>
      <w:u w:val="single"/>
    </w:rPr>
  </w:style>
  <w:style w:type="character" w:customStyle="1" w:styleId="4mg">
    <w:name w:val="_4_mg"/>
    <w:basedOn w:val="DefaultParagraphFont"/>
    <w:rsid w:val="003C105B"/>
  </w:style>
  <w:style w:type="character" w:customStyle="1" w:styleId="5q4y">
    <w:name w:val="_5q4y"/>
    <w:basedOn w:val="DefaultParagraphFont"/>
    <w:rsid w:val="003C105B"/>
  </w:style>
  <w:style w:type="paragraph" w:styleId="ListParagraph">
    <w:name w:val="List Paragraph"/>
    <w:basedOn w:val="Normal"/>
    <w:uiPriority w:val="34"/>
    <w:qFormat/>
    <w:rsid w:val="004E47BA"/>
    <w:pPr>
      <w:ind w:left="720"/>
      <w:contextualSpacing/>
    </w:pPr>
  </w:style>
  <w:style w:type="character" w:customStyle="1" w:styleId="Heading1Char">
    <w:name w:val="Heading 1 Char"/>
    <w:basedOn w:val="DefaultParagraphFont"/>
    <w:link w:val="Heading1"/>
    <w:uiPriority w:val="9"/>
    <w:rsid w:val="009762DF"/>
    <w:rPr>
      <w:rFonts w:ascii="Times New Roman" w:hAnsi="Times New Roman" w:cs="Times New Roman"/>
      <w:b/>
      <w:bCs/>
      <w:kern w:val="36"/>
      <w:sz w:val="48"/>
      <w:szCs w:val="48"/>
    </w:rPr>
  </w:style>
  <w:style w:type="paragraph" w:styleId="NoSpacing">
    <w:name w:val="No Spacing"/>
    <w:uiPriority w:val="1"/>
    <w:qFormat/>
    <w:rsid w:val="0097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3128">
      <w:bodyDiv w:val="1"/>
      <w:marLeft w:val="0"/>
      <w:marRight w:val="0"/>
      <w:marTop w:val="0"/>
      <w:marBottom w:val="0"/>
      <w:divBdr>
        <w:top w:val="none" w:sz="0" w:space="0" w:color="auto"/>
        <w:left w:val="none" w:sz="0" w:space="0" w:color="auto"/>
        <w:bottom w:val="none" w:sz="0" w:space="0" w:color="auto"/>
        <w:right w:val="none" w:sz="0" w:space="0" w:color="auto"/>
      </w:divBdr>
      <w:divsChild>
        <w:div w:id="1918591660">
          <w:marLeft w:val="0"/>
          <w:marRight w:val="0"/>
          <w:marTop w:val="0"/>
          <w:marBottom w:val="0"/>
          <w:divBdr>
            <w:top w:val="none" w:sz="0" w:space="0" w:color="auto"/>
            <w:left w:val="none" w:sz="0" w:space="0" w:color="auto"/>
            <w:bottom w:val="none" w:sz="0" w:space="0" w:color="auto"/>
            <w:right w:val="none" w:sz="0" w:space="0" w:color="auto"/>
          </w:divBdr>
          <w:divsChild>
            <w:div w:id="1564607657">
              <w:marLeft w:val="0"/>
              <w:marRight w:val="0"/>
              <w:marTop w:val="0"/>
              <w:marBottom w:val="180"/>
              <w:divBdr>
                <w:top w:val="none" w:sz="0" w:space="0" w:color="auto"/>
                <w:left w:val="none" w:sz="0" w:space="0" w:color="auto"/>
                <w:bottom w:val="none" w:sz="0" w:space="0" w:color="auto"/>
                <w:right w:val="none" w:sz="0" w:space="0" w:color="auto"/>
              </w:divBdr>
            </w:div>
            <w:div w:id="880020240">
              <w:marLeft w:val="0"/>
              <w:marRight w:val="0"/>
              <w:marTop w:val="0"/>
              <w:marBottom w:val="0"/>
              <w:divBdr>
                <w:top w:val="none" w:sz="0" w:space="0" w:color="auto"/>
                <w:left w:val="none" w:sz="0" w:space="0" w:color="auto"/>
                <w:bottom w:val="none" w:sz="0" w:space="0" w:color="auto"/>
                <w:right w:val="none" w:sz="0" w:space="0" w:color="auto"/>
              </w:divBdr>
              <w:divsChild>
                <w:div w:id="421533679">
                  <w:marLeft w:val="0"/>
                  <w:marRight w:val="0"/>
                  <w:marTop w:val="0"/>
                  <w:marBottom w:val="0"/>
                  <w:divBdr>
                    <w:top w:val="none" w:sz="0" w:space="0" w:color="auto"/>
                    <w:left w:val="none" w:sz="0" w:space="0" w:color="auto"/>
                    <w:bottom w:val="none" w:sz="0" w:space="0" w:color="auto"/>
                    <w:right w:val="none" w:sz="0" w:space="0" w:color="auto"/>
                  </w:divBdr>
                  <w:divsChild>
                    <w:div w:id="63720504">
                      <w:marLeft w:val="0"/>
                      <w:marRight w:val="0"/>
                      <w:marTop w:val="0"/>
                      <w:marBottom w:val="0"/>
                      <w:divBdr>
                        <w:top w:val="none" w:sz="0" w:space="0" w:color="auto"/>
                        <w:left w:val="none" w:sz="0" w:space="0" w:color="auto"/>
                        <w:bottom w:val="none" w:sz="0" w:space="0" w:color="auto"/>
                        <w:right w:val="none" w:sz="0" w:space="0" w:color="auto"/>
                      </w:divBdr>
                      <w:divsChild>
                        <w:div w:id="124055718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3509234">
          <w:marLeft w:val="0"/>
          <w:marRight w:val="0"/>
          <w:marTop w:val="0"/>
          <w:marBottom w:val="0"/>
          <w:divBdr>
            <w:top w:val="none" w:sz="0" w:space="0" w:color="auto"/>
            <w:left w:val="none" w:sz="0" w:space="0" w:color="auto"/>
            <w:bottom w:val="none" w:sz="0" w:space="0" w:color="auto"/>
            <w:right w:val="none" w:sz="0" w:space="0" w:color="auto"/>
          </w:divBdr>
          <w:divsChild>
            <w:div w:id="932468875">
              <w:marLeft w:val="0"/>
              <w:marRight w:val="0"/>
              <w:marTop w:val="0"/>
              <w:marBottom w:val="0"/>
              <w:divBdr>
                <w:top w:val="none" w:sz="0" w:space="0" w:color="auto"/>
                <w:left w:val="none" w:sz="0" w:space="0" w:color="auto"/>
                <w:bottom w:val="none" w:sz="0" w:space="0" w:color="auto"/>
                <w:right w:val="none" w:sz="0" w:space="0" w:color="auto"/>
              </w:divBdr>
              <w:divsChild>
                <w:div w:id="147021381">
                  <w:marLeft w:val="0"/>
                  <w:marRight w:val="0"/>
                  <w:marTop w:val="0"/>
                  <w:marBottom w:val="420"/>
                  <w:divBdr>
                    <w:top w:val="none" w:sz="0" w:space="0" w:color="auto"/>
                    <w:left w:val="none" w:sz="0" w:space="0" w:color="auto"/>
                    <w:bottom w:val="none" w:sz="0" w:space="0" w:color="auto"/>
                    <w:right w:val="none" w:sz="0" w:space="0" w:color="auto"/>
                  </w:divBdr>
                </w:div>
                <w:div w:id="627276590">
                  <w:marLeft w:val="0"/>
                  <w:marRight w:val="0"/>
                  <w:marTop w:val="0"/>
                  <w:marBottom w:val="420"/>
                  <w:divBdr>
                    <w:top w:val="none" w:sz="0" w:space="0" w:color="auto"/>
                    <w:left w:val="none" w:sz="0" w:space="0" w:color="auto"/>
                    <w:bottom w:val="none" w:sz="0" w:space="0" w:color="auto"/>
                    <w:right w:val="none" w:sz="0" w:space="0" w:color="auto"/>
                  </w:divBdr>
                </w:div>
                <w:div w:id="1122111181">
                  <w:marLeft w:val="0"/>
                  <w:marRight w:val="0"/>
                  <w:marTop w:val="0"/>
                  <w:marBottom w:val="420"/>
                  <w:divBdr>
                    <w:top w:val="none" w:sz="0" w:space="0" w:color="auto"/>
                    <w:left w:val="none" w:sz="0" w:space="0" w:color="auto"/>
                    <w:bottom w:val="none" w:sz="0" w:space="0" w:color="auto"/>
                    <w:right w:val="none" w:sz="0" w:space="0" w:color="auto"/>
                  </w:divBdr>
                </w:div>
                <w:div w:id="1620642792">
                  <w:marLeft w:val="0"/>
                  <w:marRight w:val="0"/>
                  <w:marTop w:val="0"/>
                  <w:marBottom w:val="420"/>
                  <w:divBdr>
                    <w:top w:val="none" w:sz="0" w:space="0" w:color="auto"/>
                    <w:left w:val="none" w:sz="0" w:space="0" w:color="auto"/>
                    <w:bottom w:val="none" w:sz="0" w:space="0" w:color="auto"/>
                    <w:right w:val="none" w:sz="0" w:space="0" w:color="auto"/>
                  </w:divBdr>
                </w:div>
                <w:div w:id="1614897281">
                  <w:marLeft w:val="0"/>
                  <w:marRight w:val="0"/>
                  <w:marTop w:val="0"/>
                  <w:marBottom w:val="420"/>
                  <w:divBdr>
                    <w:top w:val="none" w:sz="0" w:space="0" w:color="auto"/>
                    <w:left w:val="none" w:sz="0" w:space="0" w:color="auto"/>
                    <w:bottom w:val="none" w:sz="0" w:space="0" w:color="auto"/>
                    <w:right w:val="none" w:sz="0" w:space="0" w:color="auto"/>
                  </w:divBdr>
                </w:div>
                <w:div w:id="1666128680">
                  <w:marLeft w:val="0"/>
                  <w:marRight w:val="0"/>
                  <w:marTop w:val="0"/>
                  <w:marBottom w:val="420"/>
                  <w:divBdr>
                    <w:top w:val="none" w:sz="0" w:space="0" w:color="auto"/>
                    <w:left w:val="none" w:sz="0" w:space="0" w:color="auto"/>
                    <w:bottom w:val="none" w:sz="0" w:space="0" w:color="auto"/>
                    <w:right w:val="none" w:sz="0" w:space="0" w:color="auto"/>
                  </w:divBdr>
                </w:div>
                <w:div w:id="1370569326">
                  <w:marLeft w:val="0"/>
                  <w:marRight w:val="0"/>
                  <w:marTop w:val="0"/>
                  <w:marBottom w:val="420"/>
                  <w:divBdr>
                    <w:top w:val="none" w:sz="0" w:space="0" w:color="auto"/>
                    <w:left w:val="none" w:sz="0" w:space="0" w:color="auto"/>
                    <w:bottom w:val="none" w:sz="0" w:space="0" w:color="auto"/>
                    <w:right w:val="none" w:sz="0" w:space="0" w:color="auto"/>
                  </w:divBdr>
                </w:div>
                <w:div w:id="905074088">
                  <w:marLeft w:val="0"/>
                  <w:marRight w:val="0"/>
                  <w:marTop w:val="0"/>
                  <w:marBottom w:val="420"/>
                  <w:divBdr>
                    <w:top w:val="none" w:sz="0" w:space="0" w:color="auto"/>
                    <w:left w:val="none" w:sz="0" w:space="0" w:color="auto"/>
                    <w:bottom w:val="none" w:sz="0" w:space="0" w:color="auto"/>
                    <w:right w:val="none" w:sz="0" w:space="0" w:color="auto"/>
                  </w:divBdr>
                </w:div>
                <w:div w:id="1044256248">
                  <w:marLeft w:val="0"/>
                  <w:marRight w:val="0"/>
                  <w:marTop w:val="0"/>
                  <w:marBottom w:val="420"/>
                  <w:divBdr>
                    <w:top w:val="none" w:sz="0" w:space="0" w:color="auto"/>
                    <w:left w:val="none" w:sz="0" w:space="0" w:color="auto"/>
                    <w:bottom w:val="none" w:sz="0" w:space="0" w:color="auto"/>
                    <w:right w:val="none" w:sz="0" w:space="0" w:color="auto"/>
                  </w:divBdr>
                </w:div>
                <w:div w:id="1626042519">
                  <w:marLeft w:val="0"/>
                  <w:marRight w:val="0"/>
                  <w:marTop w:val="0"/>
                  <w:marBottom w:val="420"/>
                  <w:divBdr>
                    <w:top w:val="none" w:sz="0" w:space="0" w:color="auto"/>
                    <w:left w:val="none" w:sz="0" w:space="0" w:color="auto"/>
                    <w:bottom w:val="none" w:sz="0" w:space="0" w:color="auto"/>
                    <w:right w:val="none" w:sz="0" w:space="0" w:color="auto"/>
                  </w:divBdr>
                </w:div>
                <w:div w:id="192233082">
                  <w:marLeft w:val="0"/>
                  <w:marRight w:val="0"/>
                  <w:marTop w:val="0"/>
                  <w:marBottom w:val="420"/>
                  <w:divBdr>
                    <w:top w:val="none" w:sz="0" w:space="0" w:color="auto"/>
                    <w:left w:val="none" w:sz="0" w:space="0" w:color="auto"/>
                    <w:bottom w:val="none" w:sz="0" w:space="0" w:color="auto"/>
                    <w:right w:val="none" w:sz="0" w:space="0" w:color="auto"/>
                  </w:divBdr>
                </w:div>
                <w:div w:id="1682506531">
                  <w:marLeft w:val="0"/>
                  <w:marRight w:val="0"/>
                  <w:marTop w:val="0"/>
                  <w:marBottom w:val="420"/>
                  <w:divBdr>
                    <w:top w:val="none" w:sz="0" w:space="0" w:color="auto"/>
                    <w:left w:val="none" w:sz="0" w:space="0" w:color="auto"/>
                    <w:bottom w:val="none" w:sz="0" w:space="0" w:color="auto"/>
                    <w:right w:val="none" w:sz="0" w:space="0" w:color="auto"/>
                  </w:divBdr>
                </w:div>
                <w:div w:id="1495216556">
                  <w:marLeft w:val="0"/>
                  <w:marRight w:val="0"/>
                  <w:marTop w:val="0"/>
                  <w:marBottom w:val="420"/>
                  <w:divBdr>
                    <w:top w:val="none" w:sz="0" w:space="0" w:color="auto"/>
                    <w:left w:val="none" w:sz="0" w:space="0" w:color="auto"/>
                    <w:bottom w:val="none" w:sz="0" w:space="0" w:color="auto"/>
                    <w:right w:val="none" w:sz="0" w:space="0" w:color="auto"/>
                  </w:divBdr>
                </w:div>
                <w:div w:id="562984229">
                  <w:marLeft w:val="0"/>
                  <w:marRight w:val="0"/>
                  <w:marTop w:val="0"/>
                  <w:marBottom w:val="420"/>
                  <w:divBdr>
                    <w:top w:val="none" w:sz="0" w:space="0" w:color="auto"/>
                    <w:left w:val="none" w:sz="0" w:space="0" w:color="auto"/>
                    <w:bottom w:val="none" w:sz="0" w:space="0" w:color="auto"/>
                    <w:right w:val="none" w:sz="0" w:space="0" w:color="auto"/>
                  </w:divBdr>
                </w:div>
                <w:div w:id="905602631">
                  <w:marLeft w:val="0"/>
                  <w:marRight w:val="0"/>
                  <w:marTop w:val="0"/>
                  <w:marBottom w:val="420"/>
                  <w:divBdr>
                    <w:top w:val="none" w:sz="0" w:space="0" w:color="auto"/>
                    <w:left w:val="none" w:sz="0" w:space="0" w:color="auto"/>
                    <w:bottom w:val="none" w:sz="0" w:space="0" w:color="auto"/>
                    <w:right w:val="none" w:sz="0" w:space="0" w:color="auto"/>
                  </w:divBdr>
                </w:div>
                <w:div w:id="1771463623">
                  <w:marLeft w:val="0"/>
                  <w:marRight w:val="0"/>
                  <w:marTop w:val="0"/>
                  <w:marBottom w:val="420"/>
                  <w:divBdr>
                    <w:top w:val="none" w:sz="0" w:space="0" w:color="auto"/>
                    <w:left w:val="none" w:sz="0" w:space="0" w:color="auto"/>
                    <w:bottom w:val="none" w:sz="0" w:space="0" w:color="auto"/>
                    <w:right w:val="none" w:sz="0" w:space="0" w:color="auto"/>
                  </w:divBdr>
                </w:div>
                <w:div w:id="1689330929">
                  <w:marLeft w:val="0"/>
                  <w:marRight w:val="0"/>
                  <w:marTop w:val="0"/>
                  <w:marBottom w:val="420"/>
                  <w:divBdr>
                    <w:top w:val="none" w:sz="0" w:space="0" w:color="auto"/>
                    <w:left w:val="none" w:sz="0" w:space="0" w:color="auto"/>
                    <w:bottom w:val="none" w:sz="0" w:space="0" w:color="auto"/>
                    <w:right w:val="none" w:sz="0" w:space="0" w:color="auto"/>
                  </w:divBdr>
                </w:div>
                <w:div w:id="111340483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301152089">
      <w:bodyDiv w:val="1"/>
      <w:marLeft w:val="0"/>
      <w:marRight w:val="0"/>
      <w:marTop w:val="0"/>
      <w:marBottom w:val="0"/>
      <w:divBdr>
        <w:top w:val="none" w:sz="0" w:space="0" w:color="auto"/>
        <w:left w:val="none" w:sz="0" w:space="0" w:color="auto"/>
        <w:bottom w:val="none" w:sz="0" w:space="0" w:color="auto"/>
        <w:right w:val="none" w:sz="0" w:space="0" w:color="auto"/>
      </w:divBdr>
    </w:div>
    <w:div w:id="1840386342">
      <w:bodyDiv w:val="1"/>
      <w:marLeft w:val="0"/>
      <w:marRight w:val="0"/>
      <w:marTop w:val="0"/>
      <w:marBottom w:val="0"/>
      <w:divBdr>
        <w:top w:val="none" w:sz="0" w:space="0" w:color="auto"/>
        <w:left w:val="none" w:sz="0" w:space="0" w:color="auto"/>
        <w:bottom w:val="none" w:sz="0" w:space="0" w:color="auto"/>
        <w:right w:val="none" w:sz="0" w:space="0" w:color="auto"/>
      </w:divBdr>
    </w:div>
    <w:div w:id="1853955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1809</Words>
  <Characters>10315</Characters>
  <Application>Microsoft Macintosh Word</Application>
  <DocSecurity>0</DocSecurity>
  <Lines>85</Lines>
  <Paragraphs>24</Paragraphs>
  <ScaleCrop>false</ScaleCrop>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foarfa</dc:creator>
  <cp:keywords/>
  <dc:description/>
  <cp:lastModifiedBy>cristina foarfa</cp:lastModifiedBy>
  <cp:revision>4</cp:revision>
  <dcterms:created xsi:type="dcterms:W3CDTF">2022-12-07T08:55:00Z</dcterms:created>
  <dcterms:modified xsi:type="dcterms:W3CDTF">2022-12-08T08:09:00Z</dcterms:modified>
</cp:coreProperties>
</file>